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AFFDF" w14:textId="77777777" w:rsidR="0077485B" w:rsidRPr="006315C6" w:rsidRDefault="00DB48C9">
      <w:pPr>
        <w:pStyle w:val="BodyText"/>
        <w:ind w:left="9066"/>
      </w:pPr>
      <w:r w:rsidRPr="006315C6">
        <w:rPr>
          <w:noProof/>
        </w:rPr>
        <w:drawing>
          <wp:inline distT="0" distB="0" distL="0" distR="0" wp14:anchorId="6600A155" wp14:editId="413A35BC">
            <wp:extent cx="944434" cy="86867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434" cy="86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6DC17" w14:textId="4AF89F91" w:rsidR="0077485B" w:rsidRPr="006315C6" w:rsidRDefault="00E550A5" w:rsidP="00E550A5">
      <w:pPr>
        <w:pStyle w:val="Title"/>
        <w:ind w:left="0"/>
        <w:rPr>
          <w:color w:val="404040"/>
          <w:spacing w:val="-2"/>
          <w:sz w:val="40"/>
          <w:szCs w:val="40"/>
          <w:lang w:val="en-GB"/>
        </w:rPr>
      </w:pPr>
      <w:r w:rsidRPr="006315C6">
        <w:rPr>
          <w:color w:val="404040"/>
          <w:sz w:val="40"/>
          <w:szCs w:val="40"/>
          <w:lang w:val="en-GB"/>
        </w:rPr>
        <w:t>Emmanuel Plasson</w:t>
      </w:r>
      <w:r w:rsidRPr="006315C6">
        <w:rPr>
          <w:color w:val="404040"/>
          <w:spacing w:val="2"/>
          <w:sz w:val="40"/>
          <w:szCs w:val="40"/>
          <w:lang w:val="en-GB"/>
        </w:rPr>
        <w:t xml:space="preserve"> </w:t>
      </w:r>
      <w:r w:rsidRPr="006315C6">
        <w:rPr>
          <w:color w:val="404040"/>
          <w:sz w:val="40"/>
          <w:szCs w:val="40"/>
          <w:lang w:val="en-GB"/>
        </w:rPr>
        <w:t>–</w:t>
      </w:r>
      <w:r w:rsidRPr="006315C6">
        <w:rPr>
          <w:color w:val="404040"/>
          <w:spacing w:val="-2"/>
          <w:sz w:val="40"/>
          <w:szCs w:val="40"/>
          <w:lang w:val="en-GB"/>
        </w:rPr>
        <w:t xml:space="preserve"> </w:t>
      </w:r>
      <w:r w:rsidR="00A369FB" w:rsidRPr="006315C6">
        <w:rPr>
          <w:color w:val="404040"/>
          <w:spacing w:val="-2"/>
          <w:sz w:val="40"/>
          <w:szCs w:val="40"/>
          <w:lang w:val="en-GB"/>
        </w:rPr>
        <w:t>c</w:t>
      </w:r>
      <w:r w:rsidR="007A46D1">
        <w:rPr>
          <w:color w:val="404040"/>
          <w:spacing w:val="-2"/>
          <w:sz w:val="40"/>
          <w:szCs w:val="40"/>
          <w:lang w:val="en-GB"/>
        </w:rPr>
        <w:t>onductor</w:t>
      </w:r>
    </w:p>
    <w:p w14:paraId="0D74174F" w14:textId="4579B804" w:rsidR="00D74277" w:rsidRPr="00D74277" w:rsidRDefault="00915EBD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en-GB"/>
        </w:rPr>
      </w:pPr>
      <w:r w:rsidRPr="006315C6">
        <w:rPr>
          <w:rFonts w:eastAsia="Times New Roman" w:cs="Courier New"/>
          <w:noProof/>
          <w:color w:val="202124"/>
          <w:sz w:val="20"/>
          <w:szCs w:val="20"/>
          <w:lang w:val="it-IT" w:eastAsia="en-GB"/>
        </w:rPr>
        <w:drawing>
          <wp:anchor distT="0" distB="0" distL="114300" distR="114300" simplePos="0" relativeHeight="251658240" behindDoc="1" locked="0" layoutInCell="1" allowOverlap="1" wp14:anchorId="3E3EBC12" wp14:editId="5867731A">
            <wp:simplePos x="0" y="0"/>
            <wp:positionH relativeFrom="column">
              <wp:posOffset>-8189</wp:posOffset>
            </wp:positionH>
            <wp:positionV relativeFrom="paragraph">
              <wp:posOffset>206843</wp:posOffset>
            </wp:positionV>
            <wp:extent cx="1657350" cy="249618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4277" w:rsidRPr="00D74277">
        <w:rPr>
          <w:rFonts w:eastAsia="Times New Roman" w:cs="Times New Roman"/>
          <w:sz w:val="20"/>
          <w:szCs w:val="20"/>
          <w:lang w:val="en-GB" w:eastAsia="en-GB"/>
        </w:rPr>
        <w:t>Emmanuel Plasson is recognised as one of the leading ambassadors of French music and has built a distinguished international career spanning the symphonic, operatic, and choreographic repertoires.</w:t>
      </w:r>
      <w:r w:rsidR="00E07FA0">
        <w:rPr>
          <w:rFonts w:eastAsia="Times New Roman" w:cs="Times New Roman"/>
          <w:sz w:val="20"/>
          <w:szCs w:val="20"/>
          <w:lang w:val="en-GB" w:eastAsia="en-GB"/>
        </w:rPr>
        <w:t xml:space="preserve"> </w:t>
      </w:r>
      <w:r w:rsidR="00D74277" w:rsidRPr="00D74277">
        <w:rPr>
          <w:rFonts w:eastAsia="Times New Roman" w:cs="Times New Roman"/>
          <w:sz w:val="20"/>
          <w:szCs w:val="20"/>
          <w:lang w:val="en-GB" w:eastAsia="en-GB"/>
        </w:rPr>
        <w:t xml:space="preserve">He made his North American debut in 1997, conducting </w:t>
      </w:r>
      <w:r w:rsidR="00D74277"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The Royal Ballet, Covent Garden</w:t>
      </w:r>
      <w:r w:rsidR="00D74277" w:rsidRPr="00D74277">
        <w:rPr>
          <w:rFonts w:eastAsia="Times New Roman" w:cs="Times New Roman"/>
          <w:sz w:val="20"/>
          <w:szCs w:val="20"/>
          <w:lang w:val="en-GB" w:eastAsia="en-GB"/>
        </w:rPr>
        <w:t xml:space="preserve"> on tour, including several performances at </w:t>
      </w:r>
      <w:r w:rsidR="00D74277"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The Metropolitan Opera House, New York</w:t>
      </w:r>
      <w:r w:rsidR="00D74277" w:rsidRPr="00D74277">
        <w:rPr>
          <w:rFonts w:eastAsia="Times New Roman" w:cs="Times New Roman"/>
          <w:sz w:val="20"/>
          <w:szCs w:val="20"/>
          <w:lang w:val="en-GB" w:eastAsia="en-GB"/>
        </w:rPr>
        <w:t xml:space="preserve">. These highly acclaimed appearances led directly to an invitation to serve as Assistant Conductor at </w:t>
      </w:r>
      <w:r w:rsidR="00D74277"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The Metropolitan Opera</w:t>
      </w:r>
      <w:r w:rsidR="00D74277" w:rsidRPr="00D74277">
        <w:rPr>
          <w:rFonts w:eastAsia="Times New Roman" w:cs="Times New Roman"/>
          <w:sz w:val="20"/>
          <w:szCs w:val="20"/>
          <w:lang w:val="en-GB" w:eastAsia="en-GB"/>
        </w:rPr>
        <w:t xml:space="preserve"> for two consecutive seasons, where he worked on </w:t>
      </w:r>
      <w:r w:rsidR="00D74277"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Manon</w:t>
      </w:r>
      <w:r w:rsidR="00D74277" w:rsidRPr="00D74277">
        <w:rPr>
          <w:rFonts w:eastAsia="Times New Roman" w:cs="Times New Roman"/>
          <w:sz w:val="20"/>
          <w:szCs w:val="20"/>
          <w:lang w:val="en-GB" w:eastAsia="en-GB"/>
        </w:rPr>
        <w:t xml:space="preserve"> and </w:t>
      </w:r>
      <w:r w:rsidR="00D74277"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Carmen</w:t>
      </w:r>
      <w:r w:rsidR="00D74277" w:rsidRPr="00D74277">
        <w:rPr>
          <w:rFonts w:eastAsia="Times New Roman" w:cs="Times New Roman"/>
          <w:sz w:val="20"/>
          <w:szCs w:val="20"/>
          <w:lang w:val="en-GB" w:eastAsia="en-GB"/>
        </w:rPr>
        <w:t>.</w:t>
      </w:r>
    </w:p>
    <w:p w14:paraId="39AED8E3" w14:textId="1318F082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Recent engagements</w:t>
      </w:r>
    </w:p>
    <w:p w14:paraId="03C3563C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In 2025, Emmanuel Plasson further strengthened his European presence. In September, he was invited by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Orchestre de Pau Pays de Béarn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for a programme featuring Haydn’s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Cello Concerto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and Schubert’s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Symphony No. 5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. On 13 and 16 October 2025, he conducted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Covent Garden Sinfonietta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at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The Vienna Musikverein (</w:t>
      </w:r>
      <w:proofErr w:type="spellStart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Großer</w:t>
      </w:r>
      <w:proofErr w:type="spellEnd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 xml:space="preserve"> Saal)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in programmes devoted to Saint-Saëns’s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Cello Concerto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Bizet’s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Symphony in C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Stravinsky’s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Pulcinella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(Suite), Grieg’s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Piano Concerto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and Richard Strauss’s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Ariadne auf Naxos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(Orchestral Suite). In October 2025, he reunited with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Prague Chamber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for a tour between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 xml:space="preserve">Budapest Music </w:t>
      </w:r>
      <w:proofErr w:type="spellStart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Center</w:t>
      </w:r>
      <w:proofErr w:type="spellEnd"/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and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Dvořák Hall, Rudolfinum, Prague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>, performing works by Grieg, Voříšek, Saint-Saëns, Martinů, and Dvořák.</w:t>
      </w:r>
    </w:p>
    <w:p w14:paraId="77CFE022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Symphonic repertoire</w:t>
      </w:r>
    </w:p>
    <w:p w14:paraId="7CD67C39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sz w:val="20"/>
          <w:szCs w:val="20"/>
          <w:lang w:val="en-GB" w:eastAsia="en-GB"/>
        </w:rPr>
        <w:t>Alongside his operatic and choreographic activity, Emmanuel Plasson has maintained a sustained international symphonic career. He has conducted numerous orchestras across Europe, Asia, and Oceania in a repertoire ranging from Classical works to French, Germanic, and Slavic music.</w:t>
      </w:r>
    </w:p>
    <w:p w14:paraId="4B688AEC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Notable engagements have included concerts with </w:t>
      </w:r>
      <w:proofErr w:type="spellStart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Göttinger</w:t>
      </w:r>
      <w:proofErr w:type="spellEnd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 xml:space="preserve"> </w:t>
      </w:r>
      <w:proofErr w:type="spellStart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Symphonieorchester</w:t>
      </w:r>
      <w:proofErr w:type="spellEnd"/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featuring Mendelssohn’s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 xml:space="preserve">Die </w:t>
      </w:r>
      <w:proofErr w:type="spellStart"/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schöne</w:t>
      </w:r>
      <w:proofErr w:type="spellEnd"/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 xml:space="preserve"> Melusine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a Mozart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Piano Concerto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and Beethoven’s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Symphony No. 8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. He has also led a Saint-Saëns programme in </w:t>
      </w:r>
      <w:proofErr w:type="spellStart"/>
      <w:r w:rsidRPr="00D74277">
        <w:rPr>
          <w:rFonts w:eastAsia="Times New Roman" w:cs="Times New Roman"/>
          <w:sz w:val="20"/>
          <w:szCs w:val="20"/>
          <w:lang w:val="en-GB" w:eastAsia="en-GB"/>
        </w:rPr>
        <w:t>Béziers</w:t>
      </w:r>
      <w:proofErr w:type="spellEnd"/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with François-René </w:t>
      </w:r>
      <w:proofErr w:type="spellStart"/>
      <w:r w:rsidRPr="00D74277">
        <w:rPr>
          <w:rFonts w:eastAsia="Times New Roman" w:cs="Times New Roman"/>
          <w:sz w:val="20"/>
          <w:szCs w:val="20"/>
          <w:lang w:val="en-GB" w:eastAsia="en-GB"/>
        </w:rPr>
        <w:t>Duchâble</w:t>
      </w:r>
      <w:proofErr w:type="spellEnd"/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and Alain Carré, as well as concerts with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Stanislav Binički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in Belgrade.</w:t>
      </w:r>
    </w:p>
    <w:p w14:paraId="04A64F16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He has appeared with orchestras such as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Orchestre Lamoureux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notably with Roberto Alagna and Aleksandra Kurzak in Puccini repertoire,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Orchestre symphonique de Mulhouse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 xml:space="preserve">Orquestra </w:t>
      </w:r>
      <w:proofErr w:type="spellStart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Sinfónica</w:t>
      </w:r>
      <w:proofErr w:type="spellEnd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 xml:space="preserve"> Portuguesa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Nagoya Philharmonic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Auckland Philharmonia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Queensland Symphony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Melbourne Symphony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BBC Philharmonic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BBC Scottish Symphony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Bournemouth Symphony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Royal Scottish National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 xml:space="preserve">Orchestre du </w:t>
      </w:r>
      <w:proofErr w:type="spellStart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Capitole</w:t>
      </w:r>
      <w:proofErr w:type="spellEnd"/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 xml:space="preserve"> de Toulouse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and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Ensemble Orchestral de Paris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>.</w:t>
      </w:r>
    </w:p>
    <w:p w14:paraId="7B34C02D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He has also been invited to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Festival International de Colmar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where he conducted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National Philharmonic Orchestra of Russia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>, confirming his affinity with the great European symphonic repertoire.</w:t>
      </w:r>
    </w:p>
    <w:p w14:paraId="31BD7F9A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Opera</w:t>
      </w:r>
    </w:p>
    <w:p w14:paraId="4DD4F729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Maestro </w:t>
      </w:r>
      <w:proofErr w:type="spellStart"/>
      <w:r w:rsidRPr="00D74277">
        <w:rPr>
          <w:rFonts w:eastAsia="Times New Roman" w:cs="Times New Roman"/>
          <w:sz w:val="20"/>
          <w:szCs w:val="20"/>
          <w:lang w:val="en-GB" w:eastAsia="en-GB"/>
        </w:rPr>
        <w:t>Plasson</w:t>
      </w:r>
      <w:proofErr w:type="spellEnd"/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served as Artistic Director and Principal Conductor of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Opera Hawaii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until 2020. He has collaborated regularly with numerous North American and European opera companies, including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Boston Lyric Opera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New York City Opera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Minnesota Opera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Cincinnati Opera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Opera Birmingham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Kentucky Opera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and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Opera Company of Middlebury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>, where he served as Music Director for five years.</w:t>
      </w:r>
    </w:p>
    <w:p w14:paraId="7E1AACEB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lastRenderedPageBreak/>
        <w:t>Ballet</w:t>
      </w:r>
    </w:p>
    <w:p w14:paraId="6068A915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Emmanuel Plasson’s career in the ballet pit is particularly distinguished. At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The Royal Ballet, Covent Garden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he conducted numerous programmes, galas, and premieres regularly between 1997 and 2019. At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New York City Ballet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his recent engagements have included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All Balanchine II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in 2025 and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The Nutcracker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in 2023. He has also been a regular guest with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National Ballet of Japan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where he conducted Prokofiev’s </w:t>
      </w:r>
      <w:r w:rsidRPr="00D74277">
        <w:rPr>
          <w:rFonts w:eastAsia="Times New Roman" w:cs="Times New Roman"/>
          <w:i/>
          <w:iCs/>
          <w:sz w:val="20"/>
          <w:szCs w:val="20"/>
          <w:lang w:val="en-GB" w:eastAsia="en-GB"/>
        </w:rPr>
        <w:t>Cinderella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with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Tokyo Philharmonic Orchestra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>.</w:t>
      </w:r>
    </w:p>
    <w:p w14:paraId="2A2B7242" w14:textId="77777777" w:rsidR="00D74277" w:rsidRPr="00D74277" w:rsidRDefault="00D74277" w:rsidP="00915EBD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sz w:val="20"/>
          <w:szCs w:val="20"/>
          <w:lang w:val="en-GB" w:eastAsia="en-GB"/>
        </w:rPr>
      </w:pP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Training and recognition</w:t>
      </w:r>
    </w:p>
    <w:p w14:paraId="4F2FF05D" w14:textId="73C49CD0" w:rsidR="002E708C" w:rsidRDefault="00D74277" w:rsidP="00915EBD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b/>
          <w:bCs/>
          <w:lang w:val="en-GB" w:eastAsia="en-GB"/>
        </w:rPr>
      </w:pP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A First Prize winner of the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Donatella Flick International Conducting Competition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Emmanuel Plasson studied conducting at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The Pierre Monteux School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, followed by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Yale School of Music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. His discography includes several recordings for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EMI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 xml:space="preserve"> and </w:t>
      </w:r>
      <w:r w:rsidRPr="00D74277">
        <w:rPr>
          <w:rFonts w:eastAsia="Times New Roman" w:cs="Times New Roman"/>
          <w:b/>
          <w:bCs/>
          <w:sz w:val="20"/>
          <w:szCs w:val="20"/>
          <w:lang w:val="en-GB" w:eastAsia="en-GB"/>
        </w:rPr>
        <w:t>Dynamic</w:t>
      </w:r>
      <w:r w:rsidRPr="00D74277">
        <w:rPr>
          <w:rFonts w:eastAsia="Times New Roman" w:cs="Times New Roman"/>
          <w:sz w:val="20"/>
          <w:szCs w:val="20"/>
          <w:lang w:val="en-GB" w:eastAsia="en-GB"/>
        </w:rPr>
        <w:t>.</w:t>
      </w:r>
    </w:p>
    <w:p w14:paraId="0EB73EBB" w14:textId="77777777" w:rsidR="002E708C" w:rsidRDefault="002E708C" w:rsidP="009322F5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lang w:val="en-GB" w:eastAsia="en-GB"/>
        </w:rPr>
      </w:pPr>
    </w:p>
    <w:p w14:paraId="1E95DEB7" w14:textId="77777777" w:rsidR="002E708C" w:rsidRDefault="002E708C" w:rsidP="009322F5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lang w:val="en-GB" w:eastAsia="en-GB"/>
        </w:rPr>
      </w:pPr>
    </w:p>
    <w:p w14:paraId="37A55D0A" w14:textId="77777777" w:rsidR="002E708C" w:rsidRDefault="002E708C" w:rsidP="009322F5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lang w:val="en-GB" w:eastAsia="en-GB"/>
        </w:rPr>
      </w:pPr>
    </w:p>
    <w:p w14:paraId="38C85C1D" w14:textId="77777777" w:rsidR="002E708C" w:rsidRDefault="002E708C" w:rsidP="009322F5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lang w:val="en-GB" w:eastAsia="en-GB"/>
        </w:rPr>
      </w:pPr>
    </w:p>
    <w:p w14:paraId="231F5941" w14:textId="77777777" w:rsidR="002E708C" w:rsidRDefault="002E708C" w:rsidP="009322F5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lang w:val="en-GB" w:eastAsia="en-GB"/>
        </w:rPr>
      </w:pPr>
    </w:p>
    <w:p w14:paraId="6B907580" w14:textId="77777777" w:rsidR="002E708C" w:rsidRDefault="002E708C" w:rsidP="009322F5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lang w:val="en-GB" w:eastAsia="en-GB"/>
        </w:rPr>
      </w:pPr>
    </w:p>
    <w:p w14:paraId="20D5B105" w14:textId="77777777" w:rsidR="002E708C" w:rsidRDefault="002E708C" w:rsidP="009322F5">
      <w:pPr>
        <w:widowControl/>
        <w:autoSpaceDE/>
        <w:autoSpaceDN/>
        <w:spacing w:before="100" w:beforeAutospacing="1" w:after="100" w:afterAutospacing="1"/>
        <w:outlineLvl w:val="2"/>
        <w:rPr>
          <w:rFonts w:eastAsia="Times New Roman" w:cs="Times New Roman"/>
          <w:b/>
          <w:bCs/>
          <w:lang w:val="en-GB" w:eastAsia="en-GB"/>
        </w:rPr>
      </w:pPr>
    </w:p>
    <w:p w14:paraId="0FDFAE29" w14:textId="77777777" w:rsidR="0042368B" w:rsidRPr="0078176A" w:rsidRDefault="0042368B" w:rsidP="0042368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280AF058" w14:textId="77777777" w:rsidR="0042368B" w:rsidRPr="0078176A" w:rsidRDefault="0042368B" w:rsidP="0042368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5F7C4865" w14:textId="77777777" w:rsidR="0042368B" w:rsidRPr="0078176A" w:rsidRDefault="0042368B" w:rsidP="0042368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0EF175C0" w14:textId="77777777" w:rsidR="0042368B" w:rsidRPr="0078176A" w:rsidRDefault="0042368B" w:rsidP="0042368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6E7C2D6D" w14:textId="77777777" w:rsidR="0042368B" w:rsidRPr="0078176A" w:rsidRDefault="0042368B" w:rsidP="0042368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4B52AC73" w14:textId="77777777" w:rsidR="0042368B" w:rsidRPr="0078176A" w:rsidRDefault="0042368B" w:rsidP="0042368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6C8E1225" w14:textId="77777777" w:rsidR="0042368B" w:rsidRPr="0078176A" w:rsidRDefault="0042368B" w:rsidP="0042368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42E9EEB5" w14:textId="3DAE8E18" w:rsidR="009D530B" w:rsidRPr="00D74277" w:rsidRDefault="0053433A" w:rsidP="0042368B">
      <w:pPr>
        <w:widowControl/>
        <w:autoSpaceDE/>
        <w:autoSpaceDN/>
        <w:spacing w:before="100" w:beforeAutospacing="1" w:after="100" w:afterAutospacing="1"/>
        <w:rPr>
          <w:rFonts w:eastAsia="Times New Roman" w:cs="Times New Roman"/>
          <w:lang w:val="en-GB" w:eastAsia="en-GB"/>
        </w:rPr>
      </w:pPr>
      <w:r w:rsidRPr="00D74277">
        <w:rPr>
          <w:rFonts w:eastAsia="Times New Roman" w:cs="Times New Roman"/>
          <w:i/>
          <w:iCs/>
          <w:color w:val="6A6C6E"/>
          <w:lang w:val="en-GB" w:eastAsia="en-GB"/>
        </w:rPr>
        <w:t>R</w:t>
      </w:r>
      <w:r w:rsidR="009D530B" w:rsidRPr="00D74277">
        <w:rPr>
          <w:rFonts w:eastAsia="Times New Roman" w:cs="Times New Roman"/>
          <w:i/>
          <w:iCs/>
          <w:color w:val="6A6C6E"/>
          <w:lang w:val="en-GB" w:eastAsia="en-GB"/>
        </w:rPr>
        <w:t>epresentation in the United Kingdom, Republic of Ireland, Australia and New Zealand.</w:t>
      </w:r>
    </w:p>
    <w:p w14:paraId="23777ECE" w14:textId="77777777" w:rsidR="009D530B" w:rsidRPr="00D74277" w:rsidRDefault="009D530B" w:rsidP="009D530B">
      <w:pPr>
        <w:widowControl/>
        <w:shd w:val="clear" w:color="auto" w:fill="FFFFFF"/>
        <w:autoSpaceDE/>
        <w:autoSpaceDN/>
        <w:jc w:val="center"/>
        <w:rPr>
          <w:rFonts w:eastAsia="Times New Roman" w:cs="Times New Roman"/>
          <w:i/>
          <w:iCs/>
          <w:color w:val="6A6C6E"/>
          <w:lang w:val="en-GB" w:eastAsia="en-GB"/>
        </w:rPr>
      </w:pPr>
      <w:r w:rsidRPr="00D74277">
        <w:rPr>
          <w:rFonts w:eastAsia="Times New Roman" w:cs="Times New Roman"/>
          <w:i/>
          <w:iCs/>
          <w:color w:val="6A6C6E"/>
          <w:lang w:val="en-GB" w:eastAsia="en-GB"/>
        </w:rPr>
        <w:t>Other territories click </w:t>
      </w:r>
      <w:hyperlink r:id="rId8" w:history="1">
        <w:r w:rsidRPr="00D74277">
          <w:rPr>
            <w:rFonts w:eastAsia="Times New Roman" w:cs="Times New Roman"/>
            <w:i/>
            <w:iCs/>
            <w:color w:val="0000FF"/>
            <w:u w:val="single"/>
            <w:lang w:val="en-GB" w:eastAsia="en-GB"/>
          </w:rPr>
          <w:t>here</w:t>
        </w:r>
      </w:hyperlink>
      <w:r w:rsidRPr="00D74277">
        <w:rPr>
          <w:rFonts w:eastAsia="Times New Roman" w:cs="Times New Roman"/>
          <w:i/>
          <w:iCs/>
          <w:color w:val="6A6C6E"/>
          <w:lang w:val="en-GB" w:eastAsia="en-GB"/>
        </w:rPr>
        <w:t>.</w:t>
      </w:r>
    </w:p>
    <w:p w14:paraId="7F7AB60A" w14:textId="77777777" w:rsidR="009D530B" w:rsidRPr="00D74277" w:rsidRDefault="009D530B" w:rsidP="009D530B">
      <w:pPr>
        <w:widowControl/>
        <w:shd w:val="clear" w:color="auto" w:fill="FFFFFF"/>
        <w:autoSpaceDE/>
        <w:autoSpaceDN/>
        <w:jc w:val="center"/>
        <w:rPr>
          <w:rFonts w:eastAsia="Times New Roman" w:cs="Times New Roman"/>
          <w:i/>
          <w:iCs/>
          <w:color w:val="6A6C6E"/>
          <w:lang w:val="en-GB" w:eastAsia="en-GB"/>
        </w:rPr>
      </w:pPr>
    </w:p>
    <w:p w14:paraId="0D95086D" w14:textId="77777777" w:rsidR="009D530B" w:rsidRPr="00D74277" w:rsidRDefault="009D530B" w:rsidP="009D530B">
      <w:pPr>
        <w:widowControl/>
        <w:shd w:val="clear" w:color="auto" w:fill="FFFFFF"/>
        <w:autoSpaceDE/>
        <w:autoSpaceDN/>
        <w:jc w:val="center"/>
        <w:rPr>
          <w:rFonts w:eastAsia="Times New Roman" w:cs="Times New Roman"/>
          <w:i/>
          <w:iCs/>
          <w:color w:val="6A6C6E"/>
          <w:lang w:val="en-GB" w:eastAsia="en-GB"/>
        </w:rPr>
      </w:pPr>
      <w:r w:rsidRPr="00D74277">
        <w:rPr>
          <w:rFonts w:eastAsia="Times New Roman" w:cs="Times New Roman"/>
          <w:i/>
          <w:iCs/>
          <w:color w:val="6A6C6E"/>
          <w:lang w:val="en-GB" w:eastAsia="en-GB"/>
        </w:rPr>
        <w:t xml:space="preserve">Please note that this biography is not to be used for programmes. </w:t>
      </w:r>
    </w:p>
    <w:p w14:paraId="3A4871A3" w14:textId="21A68DA7" w:rsidR="009D530B" w:rsidRPr="00D74277" w:rsidRDefault="009D530B" w:rsidP="009D530B">
      <w:pPr>
        <w:widowControl/>
        <w:shd w:val="clear" w:color="auto" w:fill="FFFFFF"/>
        <w:autoSpaceDE/>
        <w:autoSpaceDN/>
        <w:jc w:val="center"/>
        <w:rPr>
          <w:rFonts w:eastAsia="Times New Roman" w:cs="Times New Roman"/>
          <w:color w:val="6A6C6E"/>
          <w:lang w:val="en-GB" w:eastAsia="en-GB"/>
        </w:rPr>
      </w:pPr>
      <w:r w:rsidRPr="00D74277">
        <w:rPr>
          <w:rFonts w:eastAsia="Times New Roman" w:cs="Times New Roman"/>
          <w:i/>
          <w:iCs/>
          <w:color w:val="6A6C6E"/>
          <w:lang w:val="en-GB" w:eastAsia="en-GB"/>
        </w:rPr>
        <w:t>Current information is available on request.</w:t>
      </w:r>
    </w:p>
    <w:sectPr w:rsidR="009D530B" w:rsidRPr="00D74277">
      <w:footerReference w:type="default" r:id="rId9"/>
      <w:type w:val="continuous"/>
      <w:pgSz w:w="11910" w:h="16840"/>
      <w:pgMar w:top="680" w:right="620" w:bottom="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3DCCE" w14:textId="77777777" w:rsidR="00AC5DDB" w:rsidRDefault="00AC5DDB" w:rsidP="00E550A5">
      <w:r>
        <w:separator/>
      </w:r>
    </w:p>
  </w:endnote>
  <w:endnote w:type="continuationSeparator" w:id="0">
    <w:p w14:paraId="0874C260" w14:textId="77777777" w:rsidR="00AC5DDB" w:rsidRDefault="00AC5DDB" w:rsidP="00E55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BF1F1" w14:textId="6493385D" w:rsidR="00E550A5" w:rsidRDefault="00E550A5">
    <w:pPr>
      <w:pStyle w:val="Footer"/>
    </w:pPr>
  </w:p>
  <w:p w14:paraId="1752FC35" w14:textId="537A1DCA" w:rsidR="00E550A5" w:rsidRDefault="00E550A5" w:rsidP="00E550A5">
    <w:pPr>
      <w:spacing w:before="118" w:line="360" w:lineRule="auto"/>
      <w:ind w:left="1004" w:right="1005"/>
      <w:jc w:val="center"/>
    </w:pPr>
    <w:r w:rsidRPr="00492B5D">
      <w:rPr>
        <w:b/>
        <w:color w:val="1F497D" w:themeColor="text2"/>
        <w:sz w:val="28"/>
      </w:rPr>
      <w:t>Hancock</w:t>
    </w:r>
    <w:r w:rsidRPr="00492B5D">
      <w:rPr>
        <w:b/>
        <w:color w:val="1F497D" w:themeColor="text2"/>
        <w:spacing w:val="-7"/>
        <w:sz w:val="28"/>
      </w:rPr>
      <w:t xml:space="preserve"> </w:t>
    </w:r>
    <w:r w:rsidRPr="00492B5D">
      <w:rPr>
        <w:b/>
        <w:color w:val="1F497D" w:themeColor="text2"/>
        <w:sz w:val="28"/>
      </w:rPr>
      <w:t>Artists</w:t>
    </w:r>
    <w:r w:rsidRPr="00492B5D">
      <w:rPr>
        <w:b/>
        <w:color w:val="1F497D" w:themeColor="text2"/>
        <w:spacing w:val="-8"/>
        <w:sz w:val="28"/>
      </w:rPr>
      <w:t xml:space="preserve"> </w:t>
    </w:r>
    <w:r w:rsidRPr="00E550A5">
      <w:rPr>
        <w:b/>
        <w:color w:val="404040"/>
        <w:sz w:val="28"/>
      </w:rPr>
      <w:t>|</w:t>
    </w:r>
    <w:r w:rsidRPr="00E550A5">
      <w:rPr>
        <w:b/>
        <w:color w:val="404040"/>
        <w:spacing w:val="-8"/>
        <w:sz w:val="28"/>
      </w:rPr>
      <w:t xml:space="preserve"> </w:t>
    </w:r>
    <w:r w:rsidRPr="00E550A5">
      <w:rPr>
        <w:color w:val="404040"/>
        <w:sz w:val="20"/>
      </w:rPr>
      <w:t>Mob:</w:t>
    </w:r>
    <w:r w:rsidRPr="00E550A5">
      <w:rPr>
        <w:color w:val="404040"/>
        <w:spacing w:val="-5"/>
        <w:sz w:val="20"/>
      </w:rPr>
      <w:t xml:space="preserve"> </w:t>
    </w:r>
    <w:r w:rsidRPr="00E550A5">
      <w:rPr>
        <w:color w:val="404040"/>
        <w:sz w:val="20"/>
      </w:rPr>
      <w:t>07921</w:t>
    </w:r>
    <w:r w:rsidRPr="00E550A5">
      <w:rPr>
        <w:color w:val="404040"/>
        <w:spacing w:val="-6"/>
        <w:sz w:val="20"/>
      </w:rPr>
      <w:t xml:space="preserve"> </w:t>
    </w:r>
    <w:r w:rsidRPr="00E550A5">
      <w:rPr>
        <w:color w:val="404040"/>
        <w:sz w:val="20"/>
      </w:rPr>
      <w:t>266</w:t>
    </w:r>
    <w:r w:rsidRPr="00E550A5">
      <w:rPr>
        <w:color w:val="404040"/>
        <w:spacing w:val="-6"/>
        <w:sz w:val="20"/>
      </w:rPr>
      <w:t xml:space="preserve"> </w:t>
    </w:r>
    <w:r w:rsidRPr="00E550A5">
      <w:rPr>
        <w:color w:val="404040"/>
        <w:sz w:val="20"/>
      </w:rPr>
      <w:t>467</w:t>
    </w:r>
    <w:r w:rsidRPr="00E550A5">
      <w:rPr>
        <w:color w:val="404040"/>
        <w:spacing w:val="-4"/>
        <w:sz w:val="20"/>
      </w:rPr>
      <w:t xml:space="preserve"> </w:t>
    </w:r>
    <w:r w:rsidRPr="00E550A5">
      <w:rPr>
        <w:color w:val="404040"/>
        <w:sz w:val="20"/>
      </w:rPr>
      <w:t>|</w:t>
    </w:r>
    <w:r w:rsidRPr="00E550A5">
      <w:rPr>
        <w:color w:val="404040"/>
        <w:spacing w:val="-5"/>
        <w:sz w:val="20"/>
      </w:rPr>
      <w:t xml:space="preserve"> </w:t>
    </w:r>
    <w:r w:rsidRPr="00E550A5">
      <w:rPr>
        <w:color w:val="404040"/>
        <w:sz w:val="20"/>
      </w:rPr>
      <w:t>Office:</w:t>
    </w:r>
    <w:r w:rsidRPr="00E550A5">
      <w:rPr>
        <w:color w:val="404040"/>
        <w:spacing w:val="-5"/>
        <w:sz w:val="20"/>
      </w:rPr>
      <w:t xml:space="preserve"> </w:t>
    </w:r>
    <w:r w:rsidRPr="00E550A5">
      <w:rPr>
        <w:color w:val="404040"/>
        <w:sz w:val="20"/>
      </w:rPr>
      <w:t>0203</w:t>
    </w:r>
    <w:r w:rsidRPr="00E550A5">
      <w:rPr>
        <w:color w:val="404040"/>
        <w:spacing w:val="-6"/>
        <w:sz w:val="20"/>
      </w:rPr>
      <w:t xml:space="preserve"> </w:t>
    </w:r>
    <w:r w:rsidRPr="00E550A5">
      <w:rPr>
        <w:color w:val="404040"/>
        <w:sz w:val="20"/>
      </w:rPr>
      <w:t>289</w:t>
    </w:r>
    <w:r w:rsidRPr="00E550A5">
      <w:rPr>
        <w:color w:val="404040"/>
        <w:spacing w:val="-3"/>
        <w:sz w:val="20"/>
      </w:rPr>
      <w:t xml:space="preserve"> </w:t>
    </w:r>
    <w:r w:rsidRPr="00E550A5">
      <w:rPr>
        <w:color w:val="404040"/>
        <w:sz w:val="20"/>
      </w:rPr>
      <w:t>5347</w:t>
    </w:r>
    <w:r w:rsidRPr="00E550A5">
      <w:rPr>
        <w:color w:val="404040"/>
        <w:spacing w:val="-4"/>
        <w:sz w:val="20"/>
      </w:rPr>
      <w:t xml:space="preserve"> </w:t>
    </w:r>
    <w:r w:rsidRPr="00E550A5">
      <w:rPr>
        <w:color w:val="404040"/>
        <w:sz w:val="20"/>
      </w:rPr>
      <w:t>|</w:t>
    </w:r>
    <w:r w:rsidRPr="00E550A5">
      <w:rPr>
        <w:color w:val="404040"/>
        <w:spacing w:val="-5"/>
        <w:sz w:val="20"/>
      </w:rPr>
      <w:t xml:space="preserve"> </w:t>
    </w:r>
    <w:hyperlink r:id="rId1">
      <w:r w:rsidRPr="00E550A5">
        <w:rPr>
          <w:sz w:val="20"/>
        </w:rPr>
        <w:t>james@hancockartists.com</w:t>
      </w:r>
    </w:hyperlink>
    <w:r w:rsidRPr="00E550A5">
      <w:rPr>
        <w:spacing w:val="14"/>
        <w:sz w:val="20"/>
      </w:rPr>
      <w:t xml:space="preserve"> </w:t>
    </w:r>
    <w:r w:rsidRPr="00E550A5">
      <w:rPr>
        <w:b/>
        <w:color w:val="404040"/>
        <w:spacing w:val="-10"/>
        <w:sz w:val="28"/>
      </w:rPr>
      <w:t>|</w:t>
    </w:r>
    <w:hyperlink r:id="rId2" w:history="1">
      <w:r w:rsidRPr="00DA7197">
        <w:rPr>
          <w:rStyle w:val="Hyperlink"/>
          <w:spacing w:val="-2"/>
        </w:rPr>
        <w:t>www.hancockartists.com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389AC" w14:textId="77777777" w:rsidR="00AC5DDB" w:rsidRDefault="00AC5DDB" w:rsidP="00E550A5">
      <w:r>
        <w:separator/>
      </w:r>
    </w:p>
  </w:footnote>
  <w:footnote w:type="continuationSeparator" w:id="0">
    <w:p w14:paraId="6608D3BA" w14:textId="77777777" w:rsidR="00AC5DDB" w:rsidRDefault="00AC5DDB" w:rsidP="00E55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485B"/>
    <w:rsid w:val="00036A85"/>
    <w:rsid w:val="00093C92"/>
    <w:rsid w:val="001649EF"/>
    <w:rsid w:val="00185B8D"/>
    <w:rsid w:val="002477A5"/>
    <w:rsid w:val="002E708C"/>
    <w:rsid w:val="003B2798"/>
    <w:rsid w:val="0042368B"/>
    <w:rsid w:val="00492B5D"/>
    <w:rsid w:val="004A6E17"/>
    <w:rsid w:val="004B35FF"/>
    <w:rsid w:val="004C1EA9"/>
    <w:rsid w:val="0051408A"/>
    <w:rsid w:val="005318AE"/>
    <w:rsid w:val="0053433A"/>
    <w:rsid w:val="00536C6C"/>
    <w:rsid w:val="00573791"/>
    <w:rsid w:val="005C4544"/>
    <w:rsid w:val="006315C6"/>
    <w:rsid w:val="007246CC"/>
    <w:rsid w:val="0077485B"/>
    <w:rsid w:val="0078176A"/>
    <w:rsid w:val="007A46D1"/>
    <w:rsid w:val="00825BAD"/>
    <w:rsid w:val="00837FC4"/>
    <w:rsid w:val="00915EBD"/>
    <w:rsid w:val="009322F5"/>
    <w:rsid w:val="009D530B"/>
    <w:rsid w:val="009E487B"/>
    <w:rsid w:val="00A27E7A"/>
    <w:rsid w:val="00A369FB"/>
    <w:rsid w:val="00A66E3C"/>
    <w:rsid w:val="00AC5DDB"/>
    <w:rsid w:val="00AE62EB"/>
    <w:rsid w:val="00BC2776"/>
    <w:rsid w:val="00BC4EE1"/>
    <w:rsid w:val="00BF4A14"/>
    <w:rsid w:val="00C25F93"/>
    <w:rsid w:val="00C65D85"/>
    <w:rsid w:val="00CA5D97"/>
    <w:rsid w:val="00D74277"/>
    <w:rsid w:val="00DB48C9"/>
    <w:rsid w:val="00E07FA0"/>
    <w:rsid w:val="00E550A5"/>
    <w:rsid w:val="00E61034"/>
    <w:rsid w:val="00F03650"/>
    <w:rsid w:val="00F06992"/>
    <w:rsid w:val="00FE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E4150"/>
  <w15:docId w15:val="{CA1CDA8C-C77F-4889-A19E-3C3D4CB2C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1"/>
      <w:ind w:left="100"/>
    </w:pPr>
    <w:rPr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E550A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E550A5"/>
    <w:rPr>
      <w:b/>
      <w:bCs/>
    </w:rPr>
  </w:style>
  <w:style w:type="character" w:styleId="Emphasis">
    <w:name w:val="Emphasis"/>
    <w:basedOn w:val="DefaultParagraphFont"/>
    <w:uiPriority w:val="20"/>
    <w:qFormat/>
    <w:rsid w:val="00E550A5"/>
    <w:rPr>
      <w:i/>
      <w:iCs/>
    </w:rPr>
  </w:style>
  <w:style w:type="character" w:styleId="Hyperlink">
    <w:name w:val="Hyperlink"/>
    <w:basedOn w:val="DefaultParagraphFont"/>
    <w:uiPriority w:val="99"/>
    <w:unhideWhenUsed/>
    <w:rsid w:val="00E550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550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50A5"/>
    <w:rPr>
      <w:rFonts w:ascii="Century Gothic" w:eastAsia="Century Gothic" w:hAnsi="Century Gothic" w:cs="Century Gothic"/>
    </w:rPr>
  </w:style>
  <w:style w:type="paragraph" w:styleId="Footer">
    <w:name w:val="footer"/>
    <w:basedOn w:val="Normal"/>
    <w:link w:val="FooterChar"/>
    <w:uiPriority w:val="99"/>
    <w:unhideWhenUsed/>
    <w:rsid w:val="00E550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50A5"/>
    <w:rPr>
      <w:rFonts w:ascii="Century Gothic" w:eastAsia="Century Gothic" w:hAnsi="Century Gothic" w:cs="Century Gothic"/>
    </w:rPr>
  </w:style>
  <w:style w:type="character" w:styleId="UnresolvedMention">
    <w:name w:val="Unresolved Mention"/>
    <w:basedOn w:val="DefaultParagraphFont"/>
    <w:uiPriority w:val="99"/>
    <w:semiHidden/>
    <w:unhideWhenUsed/>
    <w:rsid w:val="00E550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5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mmanuelplasson.com/contact-1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ancockartists.com" TargetMode="External"/><Relationship Id="rId1" Type="http://schemas.openxmlformats.org/officeDocument/2006/relationships/hyperlink" Target="mailto:james@hancockartis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Hancock</dc:creator>
  <cp:keywords>Emmanuel Plasson</cp:keywords>
  <dc:description/>
  <cp:lastModifiedBy>James Hancock</cp:lastModifiedBy>
  <cp:revision>2</cp:revision>
  <dcterms:created xsi:type="dcterms:W3CDTF">2026-01-23T14:10:00Z</dcterms:created>
  <dcterms:modified xsi:type="dcterms:W3CDTF">2026-01-23T14:10:00Z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2022-09-23T00:00:00Z</vt:filetime>
  </property>
  <property fmtid="{D5CDD505-2E9C-101B-9397-08002B2CF9AE}" pid="5" name="Producer">
    <vt:lpwstr>Microsoft® Word for Microsoft 365</vt:lpwstr>
  </property>
</Properties>
</file>